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1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3"/>
        <w:gridCol w:w="4325"/>
      </w:tblGrid>
      <w:tr w:rsidR="003771B6" w:rsidRPr="003771B6" w:rsidTr="003771B6">
        <w:trPr>
          <w:jc w:val="center"/>
        </w:trPr>
        <w:tc>
          <w:tcPr>
            <w:tcW w:w="9888" w:type="dxa"/>
            <w:gridSpan w:val="2"/>
            <w:tcBorders>
              <w:top w:val="nil"/>
              <w:left w:val="nil"/>
              <w:bottom w:val="dotted" w:sz="8" w:space="0" w:color="943634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inline distT="0" distB="0" distL="0" distR="0" wp14:anchorId="6F2B0A5D" wp14:editId="6139736A">
                      <wp:extent cx="676275" cy="847725"/>
                      <wp:effectExtent l="0" t="0" r="0" b="0"/>
                      <wp:docPr id="8" name="AutoShape 1" descr="ICCMU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76275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Descripción: ICCMU.gif" style="width:53.25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inline distT="0" distB="0" distL="0" distR="0" wp14:anchorId="132C1AA5" wp14:editId="1E06F18D">
                      <wp:extent cx="638175" cy="752475"/>
                      <wp:effectExtent l="0" t="0" r="0" b="0"/>
                      <wp:docPr id="7" name="AutoShape 2" descr="UCM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38175" cy="752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Descripción: UCM.gif" style="width:50.2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noProof/>
                <w:sz w:val="18"/>
                <w:szCs w:val="18"/>
                <w:lang w:eastAsia="es-ES"/>
              </w:rPr>
              <mc:AlternateContent>
                <mc:Choice Requires="wps">
                  <w:drawing>
                    <wp:inline distT="0" distB="0" distL="0" distR="0" wp14:anchorId="0B6D7E40" wp14:editId="0291106E">
                      <wp:extent cx="1323975" cy="371475"/>
                      <wp:effectExtent l="0" t="0" r="0" b="0"/>
                      <wp:docPr id="6" name="AutoShape 3" descr="TheAudienceAgency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23975" cy="371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Descripción: TheAudienceAgency.gif" style="width:104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s-ES"/>
              </w:rPr>
              <w:t>MASTER EN GESTIÓN CULTURAL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s-ES"/>
              </w:rPr>
              <w:t>MÚSICA, TEATRO Y DANZA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b/>
                <w:bCs/>
                <w:color w:val="000000"/>
                <w:sz w:val="18"/>
                <w:szCs w:val="18"/>
                <w:lang w:eastAsia="es-ES"/>
              </w:rPr>
              <w:t>14ª Convocatoria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s-ES"/>
              </w:rPr>
              <w:t>¿DÓNDE ESTÁ MI PÚBLICO?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4"/>
                <w:szCs w:val="24"/>
                <w:lang w:eastAsia="es-ES"/>
              </w:rPr>
              <w:t>Taller práctico sobre desarrollo de audiencias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b/>
                <w:bCs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Nº 1 en la categoría de gestión cultural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En el ranking "250 Máster</w:t>
            </w:r>
            <w:r w:rsidRPr="003771B6">
              <w:rPr>
                <w:rFonts w:ascii="Arial" w:eastAsia="Times New Roman" w:hAnsi="Arial" w:cs="Arial"/>
                <w:b/>
                <w:bCs/>
                <w:color w:val="1F497D"/>
                <w:sz w:val="20"/>
                <w:szCs w:val="20"/>
                <w:lang w:eastAsia="es-ES"/>
              </w:rPr>
              <w:t>"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con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4"/>
                <w:szCs w:val="4"/>
                <w:lang w:eastAsia="es-ES"/>
              </w:rPr>
              <w:t> 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 w:hanging="142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3771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Formación integral en gestión cultural especializada en artes escénicas y música.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8"/>
                <w:szCs w:val="8"/>
                <w:lang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 w:hanging="142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3771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Prácticas formativas en organizaciones nacionales e internacionales. Las prácticas se gestionan de forma individualizada según los intereses de alumno.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8"/>
                <w:szCs w:val="8"/>
                <w:lang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 w:hanging="142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3771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Becas y facilidades de pago.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8"/>
                <w:szCs w:val="8"/>
                <w:lang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 w:hanging="142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</w:t>
            </w:r>
            <w:r w:rsidRPr="003771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ES"/>
              </w:rPr>
              <w:t xml:space="preserve">  </w:t>
            </w: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Enseñanza presencial discont</w:t>
            </w:r>
            <w:r w:rsidRPr="003771B6">
              <w:rPr>
                <w:rFonts w:ascii="Arial" w:eastAsia="Times New Roman" w:hAnsi="Arial" w:cs="Arial"/>
                <w:color w:val="1F497D"/>
                <w:sz w:val="20"/>
                <w:szCs w:val="20"/>
                <w:lang w:eastAsia="es-ES"/>
              </w:rPr>
              <w:t>i</w:t>
            </w: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nua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(Viernes y sábado cada 15 días)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1F497D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Anne </w:t>
            </w:r>
            <w:proofErr w:type="spellStart"/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Torreggiani</w:t>
            </w:r>
            <w:proofErr w:type="spellEnd"/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(</w:t>
            </w:r>
            <w:proofErr w:type="spellStart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Directora</w:t>
            </w:r>
            <w:proofErr w:type="spellEnd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</w:t>
            </w:r>
            <w:proofErr w:type="spellStart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ejecutiva</w:t>
            </w:r>
            <w:proofErr w:type="spellEnd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 xml:space="preserve"> The Audience Agency</w:t>
            </w: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)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8"/>
                <w:szCs w:val="8"/>
                <w:lang w:val="en-US"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Jonathan </w:t>
            </w:r>
            <w:proofErr w:type="spellStart"/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Goodacre</w:t>
            </w:r>
            <w:proofErr w:type="spellEnd"/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(Director regional The Audience Agency)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8"/>
                <w:szCs w:val="8"/>
                <w:lang w:val="en-US"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Javier Zurita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(Jefe de administración de la sede de Londres </w:t>
            </w:r>
            <w:proofErr w:type="spellStart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The</w:t>
            </w:r>
            <w:proofErr w:type="spellEnd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Audience</w:t>
            </w:r>
            <w:proofErr w:type="spellEnd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Agency)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8"/>
                <w:szCs w:val="8"/>
                <w:lang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Roberto Gómez de la Iglesia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(Director c2 + i,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culture + communication + innovation)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dotted" w:sz="8" w:space="0" w:color="943634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10" w:hanging="142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dotted" w:sz="8" w:space="0" w:color="943634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4"/>
                <w:lang w:val="en-US" w:eastAsia="es-ES"/>
              </w:rPr>
              <w:t> 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dotted" w:sz="8" w:space="0" w:color="943634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20"/>
                <w:lang w:eastAsia="es-ES"/>
              </w:rPr>
              <w:t>ABIERTO EL PLAZO DE PREINSCRIPCIÓN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20"/>
                <w:lang w:eastAsia="es-ES"/>
              </w:rPr>
              <w:t>(hasta el 30 de mayo)</w:t>
            </w:r>
          </w:p>
        </w:tc>
        <w:tc>
          <w:tcPr>
            <w:tcW w:w="4325" w:type="dxa"/>
            <w:tcBorders>
              <w:top w:val="nil"/>
              <w:left w:val="nil"/>
              <w:bottom w:val="dotted" w:sz="8" w:space="0" w:color="943634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19"/>
                <w:szCs w:val="19"/>
                <w:lang w:eastAsia="es-ES"/>
              </w:rPr>
              <w:t>Fechas: 29 y 30 de mayo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b/>
                <w:bCs/>
                <w:color w:val="943634"/>
                <w:sz w:val="18"/>
                <w:szCs w:val="18"/>
                <w:lang w:eastAsia="es-ES"/>
              </w:rPr>
              <w:t>Horario: viernes, 16 a 20h. / Sábado, 10 a 14h.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19"/>
                <w:szCs w:val="19"/>
                <w:lang w:eastAsia="es-ES"/>
              </w:rPr>
              <w:t>Lugar: Palacio de Longoria, SGAE.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19"/>
                <w:szCs w:val="19"/>
                <w:lang w:eastAsia="es-ES"/>
              </w:rPr>
              <w:t>C/ Fernando VI, 4. Madrid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19"/>
                <w:szCs w:val="19"/>
                <w:lang w:eastAsia="es-ES"/>
              </w:rPr>
              <w:t>Precio: 150€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4"/>
                <w:szCs w:val="4"/>
                <w:lang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righ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Symbol" w:eastAsia="Times New Roman" w:hAnsi="Symbol" w:cs="Times New Roman"/>
                <w:b/>
                <w:bCs/>
                <w:color w:val="943634"/>
                <w:sz w:val="4"/>
                <w:szCs w:val="4"/>
                <w:lang w:eastAsia="es-ES"/>
              </w:rPr>
              <w:t></w:t>
            </w:r>
          </w:p>
        </w:tc>
      </w:tr>
      <w:tr w:rsidR="003771B6" w:rsidRPr="003771B6" w:rsidTr="003771B6">
        <w:trPr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20"/>
                <w:szCs w:val="20"/>
                <w:lang w:eastAsia="es-ES"/>
              </w:rPr>
              <w:t>Información y Matrícula:</w:t>
            </w:r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hyperlink r:id="rId5" w:tgtFrame="_blank" w:history="1">
              <w:r w:rsidRPr="003771B6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ES"/>
                </w:rPr>
                <w:t>http://www.mastergestioncultural.org</w:t>
              </w:r>
            </w:hyperlink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(+ 34) 91 394 59 48 / 71</w:t>
            </w:r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hyperlink r:id="rId6" w:history="1">
              <w:r w:rsidRPr="003771B6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ES"/>
                </w:rPr>
                <w:t>secretaria@iccmu.es</w:t>
              </w:r>
            </w:hyperlink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color w:val="000000"/>
                <w:sz w:val="8"/>
                <w:szCs w:val="8"/>
                <w:lang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inherit" w:eastAsia="Times New Roman" w:hAnsi="inherit" w:cs="Times New Roman"/>
                <w:noProof/>
                <w:color w:val="0000CC"/>
                <w:sz w:val="20"/>
                <w:szCs w:val="20"/>
                <w:lang w:eastAsia="es-ES"/>
              </w:rPr>
              <mc:AlternateContent>
                <mc:Choice Requires="wps">
                  <w:drawing>
                    <wp:inline distT="0" distB="0" distL="0" distR="0" wp14:anchorId="0F390DEB" wp14:editId="1AD7A38D">
                      <wp:extent cx="219075" cy="219075"/>
                      <wp:effectExtent l="0" t="0" r="0" b="0"/>
                      <wp:docPr id="5" name="Imagen 25" descr="cid:image010.jpg@01D09110.84D76FC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magen 25" o:spid="_x0000_s1026" alt="Descripción: cid:image010.jpg@01D09110.84D76FC0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771B6">
              <w:rPr>
                <w:rFonts w:ascii="inherit" w:eastAsia="Times New Roman" w:hAnsi="inherit" w:cs="Times New Roman"/>
                <w:color w:val="0000FF"/>
                <w:sz w:val="20"/>
                <w:szCs w:val="20"/>
                <w:lang w:eastAsia="es-ES"/>
              </w:rPr>
              <w:t> </w:t>
            </w:r>
            <w:r w:rsidRPr="003771B6">
              <w:rPr>
                <w:rFonts w:ascii="inherit" w:eastAsia="Times New Roman" w:hAnsi="inherit" w:cs="Times New Roman"/>
                <w:noProof/>
                <w:color w:val="0000CC"/>
                <w:sz w:val="20"/>
                <w:szCs w:val="20"/>
                <w:lang w:eastAsia="es-ES"/>
              </w:rPr>
              <mc:AlternateContent>
                <mc:Choice Requires="wps">
                  <w:drawing>
                    <wp:inline distT="0" distB="0" distL="0" distR="0" wp14:anchorId="5DAA0E05" wp14:editId="5FE8BFB0">
                      <wp:extent cx="247650" cy="200025"/>
                      <wp:effectExtent l="0" t="0" r="0" b="0"/>
                      <wp:docPr id="4" name="Imagen 26" descr="cid:image011.png@01D09110.84D76FC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765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Imagen 26" o:spid="_x0000_s1026" alt="Descripción: cid:image011.png@01D09110.84D76FC0" style="width:19.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90000"/>
                <w:sz w:val="20"/>
                <w:szCs w:val="20"/>
                <w:lang w:eastAsia="es-ES"/>
              </w:rPr>
              <w:t>Inscripciones</w:t>
            </w:r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hyperlink r:id="rId7" w:history="1">
              <w:r w:rsidRPr="003771B6">
                <w:rPr>
                  <w:rFonts w:ascii="Arial" w:eastAsia="Times New Roman" w:hAnsi="Arial" w:cs="Arial"/>
                  <w:b/>
                  <w:bCs/>
                  <w:color w:val="0000CC"/>
                  <w:sz w:val="20"/>
                  <w:szCs w:val="20"/>
                  <w:u w:val="single"/>
                  <w:lang w:eastAsia="es-ES"/>
                </w:rPr>
                <w:t>comunicacion@iccmu.es</w:t>
              </w:r>
            </w:hyperlink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Teléfono:  (+ 34) 913 945 946</w:t>
            </w:r>
          </w:p>
          <w:p w:rsidR="003771B6" w:rsidRPr="003771B6" w:rsidRDefault="003771B6" w:rsidP="003771B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proofErr w:type="spellStart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WhatsApp</w:t>
            </w:r>
            <w:proofErr w:type="spellEnd"/>
            <w:r w:rsidRPr="003771B6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: (+ 34) 675 70 08 79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ind w:left="370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hyperlink r:id="rId8" w:tgtFrame="_blank" w:history="1">
              <w:r w:rsidRPr="003771B6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val="en-US" w:eastAsia="es-ES"/>
                </w:rPr>
                <w:t>http://iccmu.es/noticias-y-novedades/donde-esta-mi-publico</w:t>
              </w:r>
            </w:hyperlink>
          </w:p>
        </w:tc>
      </w:tr>
      <w:tr w:rsidR="003771B6" w:rsidRPr="003771B6" w:rsidTr="003771B6">
        <w:trPr>
          <w:trHeight w:val="159"/>
          <w:jc w:val="center"/>
        </w:trPr>
        <w:tc>
          <w:tcPr>
            <w:tcW w:w="5563" w:type="dxa"/>
            <w:tcBorders>
              <w:top w:val="nil"/>
              <w:left w:val="dotted" w:sz="8" w:space="0" w:color="943634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159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43634"/>
                <w:sz w:val="16"/>
                <w:szCs w:val="16"/>
                <w:lang w:val="en-US" w:eastAsia="es-ES"/>
              </w:rPr>
              <w:t> </w:t>
            </w: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dotted" w:sz="8" w:space="0" w:color="943634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90000"/>
                <w:sz w:val="4"/>
                <w:szCs w:val="4"/>
                <w:lang w:val="en-US"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val="en-US"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1F497D"/>
                <w:sz w:val="4"/>
                <w:szCs w:val="4"/>
                <w:lang w:val="en-US" w:eastAsia="es-ES"/>
              </w:rPr>
              <w:t> </w:t>
            </w:r>
          </w:p>
          <w:p w:rsidR="003771B6" w:rsidRPr="003771B6" w:rsidRDefault="003771B6" w:rsidP="003771B6">
            <w:pPr>
              <w:spacing w:before="100" w:beforeAutospacing="1" w:after="100" w:afterAutospacing="1" w:line="159" w:lineRule="atLeast"/>
              <w:rPr>
                <w:rFonts w:ascii="inherit" w:eastAsia="Times New Roman" w:hAnsi="inherit" w:cs="Times New Roman"/>
                <w:color w:val="000000"/>
                <w:sz w:val="18"/>
                <w:szCs w:val="18"/>
                <w:lang w:eastAsia="es-ES"/>
              </w:rPr>
            </w:pPr>
            <w:r w:rsidRPr="003771B6">
              <w:rPr>
                <w:rFonts w:ascii="Arial" w:eastAsia="Times New Roman" w:hAnsi="Arial" w:cs="Arial"/>
                <w:b/>
                <w:bCs/>
                <w:color w:val="990000"/>
                <w:sz w:val="16"/>
                <w:szCs w:val="16"/>
                <w:lang w:eastAsia="es-ES"/>
              </w:rPr>
              <w:t>C</w:t>
            </w:r>
            <w:bookmarkStart w:id="0" w:name="_GoBack"/>
            <w:bookmarkEnd w:id="0"/>
          </w:p>
        </w:tc>
      </w:tr>
    </w:tbl>
    <w:p w:rsidR="00365624" w:rsidRDefault="00365624"/>
    <w:sectPr w:rsidR="00365624" w:rsidSect="003771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B6"/>
    <w:rsid w:val="00365624"/>
    <w:rsid w:val="0037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3229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8710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6137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5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2714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mu.es/noticias-y-novedades/donde-esta-mi-publi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unicacion@iccmu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@iccmu.es" TargetMode="External"/><Relationship Id="rId5" Type="http://schemas.openxmlformats.org/officeDocument/2006/relationships/hyperlink" Target="http://www.mastergestioncultura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2015-05-21T07:44:00Z</dcterms:created>
  <dcterms:modified xsi:type="dcterms:W3CDTF">2015-05-21T07:45:00Z</dcterms:modified>
</cp:coreProperties>
</file>